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0385" w:rsidRPr="008D651C" w:rsidRDefault="004238DA" w:rsidP="004238DA">
      <w:pPr>
        <w:ind w:left="5216" w:firstLine="1304"/>
        <w:jc w:val="center"/>
        <w:outlineLvl w:val="0"/>
        <w:rPr>
          <w:rFonts w:ascii="Calibri" w:hAnsi="Calibri" w:cs="Calibri"/>
          <w:sz w:val="24"/>
          <w:lang w:val="sv-SE"/>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650EA8">
        <w:rPr>
          <w:rFonts w:ascii="Calibri" w:hAnsi="Calibri" w:cs="Calibri"/>
          <w:noProof/>
          <w:sz w:val="24"/>
        </w:rPr>
        <w:t>16.12.2022</w:t>
      </w:r>
      <w:r w:rsidRPr="004238DA">
        <w:rPr>
          <w:rFonts w:ascii="Calibri" w:hAnsi="Calibri" w:cs="Calibri"/>
          <w:sz w:val="24"/>
        </w:rPr>
        <w:fldChar w:fldCharType="end"/>
      </w:r>
    </w:p>
    <w:p w:rsidR="00B40E11" w:rsidRPr="008D651C" w:rsidRDefault="00B40E11" w:rsidP="00C40385">
      <w:pPr>
        <w:jc w:val="center"/>
        <w:outlineLvl w:val="0"/>
        <w:rPr>
          <w:rFonts w:ascii="Calibri" w:hAnsi="Calibri" w:cs="Calibri"/>
          <w:b/>
          <w:sz w:val="24"/>
          <w:lang w:val="sv-SE"/>
        </w:rPr>
      </w:pPr>
    </w:p>
    <w:p w:rsidR="00B40E11" w:rsidRPr="008D651C" w:rsidRDefault="00B40E11" w:rsidP="00C40385">
      <w:pPr>
        <w:jc w:val="center"/>
        <w:outlineLvl w:val="0"/>
        <w:rPr>
          <w:rFonts w:ascii="Calibri" w:hAnsi="Calibri" w:cs="Calibri"/>
          <w:b/>
          <w:sz w:val="24"/>
          <w:lang w:val="sv-SE"/>
        </w:rPr>
      </w:pPr>
    </w:p>
    <w:p w:rsidR="00A0128B" w:rsidRPr="008D651C" w:rsidRDefault="00A0128B" w:rsidP="005E7322">
      <w:pPr>
        <w:ind w:left="0"/>
        <w:outlineLvl w:val="0"/>
        <w:rPr>
          <w:rFonts w:ascii="Calibri" w:hAnsi="Calibri" w:cs="Calibri"/>
          <w:b/>
          <w:sz w:val="24"/>
          <w:lang w:val="sv-SE"/>
        </w:rPr>
      </w:pPr>
    </w:p>
    <w:p w:rsidR="00A0128B" w:rsidRPr="008D651C" w:rsidRDefault="00A0128B" w:rsidP="005E7322">
      <w:pPr>
        <w:ind w:left="0"/>
        <w:outlineLvl w:val="0"/>
        <w:rPr>
          <w:rFonts w:ascii="Calibri" w:hAnsi="Calibri" w:cs="Calibri"/>
          <w:b/>
          <w:sz w:val="24"/>
          <w:lang w:val="sv-SE"/>
        </w:rPr>
      </w:pPr>
    </w:p>
    <w:p w:rsidR="008D651C" w:rsidRPr="008D651C" w:rsidRDefault="008D651C" w:rsidP="008D651C">
      <w:pPr>
        <w:ind w:left="0"/>
        <w:rPr>
          <w:rFonts w:asciiTheme="majorHAnsi" w:eastAsia="Times New Roman" w:hAnsiTheme="majorHAnsi" w:cstheme="majorHAnsi"/>
          <w:sz w:val="24"/>
          <w:lang w:val="sv-SE"/>
        </w:rPr>
      </w:pPr>
      <w:r w:rsidRPr="008D651C">
        <w:rPr>
          <w:rFonts w:asciiTheme="majorHAnsi" w:hAnsiTheme="majorHAnsi" w:cstheme="majorHAnsi"/>
          <w:sz w:val="24"/>
          <w:lang w:val="sv-SE"/>
        </w:rPr>
        <w:t>Bästa mottagare,</w:t>
      </w:r>
    </w:p>
    <w:p w:rsidR="008D651C" w:rsidRPr="008D651C" w:rsidRDefault="008D651C" w:rsidP="008D651C">
      <w:pPr>
        <w:rPr>
          <w:rFonts w:asciiTheme="majorHAnsi" w:eastAsia="Times New Roman" w:hAnsiTheme="majorHAnsi" w:cstheme="majorHAnsi"/>
          <w:b/>
          <w:sz w:val="24"/>
          <w:lang w:val="sv-SE"/>
        </w:rPr>
      </w:pPr>
    </w:p>
    <w:p w:rsidR="008D651C" w:rsidRDefault="008D651C" w:rsidP="008D651C">
      <w:pPr>
        <w:ind w:left="0"/>
        <w:rPr>
          <w:rFonts w:asciiTheme="majorHAnsi" w:eastAsia="Times New Roman" w:hAnsiTheme="majorHAnsi" w:cstheme="majorHAnsi"/>
          <w:b/>
          <w:sz w:val="24"/>
          <w:lang w:val="sv-SE"/>
        </w:rPr>
      </w:pPr>
    </w:p>
    <w:p w:rsidR="008D651C" w:rsidRPr="008D651C" w:rsidRDefault="008D651C" w:rsidP="008D651C">
      <w:pPr>
        <w:ind w:left="0"/>
        <w:rPr>
          <w:rFonts w:asciiTheme="majorHAnsi" w:eastAsia="Times New Roman" w:hAnsiTheme="majorHAnsi" w:cstheme="majorHAnsi"/>
          <w:b/>
          <w:sz w:val="24"/>
          <w:lang w:val="sv-SE"/>
        </w:rPr>
      </w:pPr>
      <w:r w:rsidRPr="008D651C">
        <w:rPr>
          <w:rFonts w:asciiTheme="majorHAnsi" w:eastAsia="Times New Roman" w:hAnsiTheme="majorHAnsi" w:cstheme="majorHAnsi"/>
          <w:b/>
          <w:sz w:val="24"/>
          <w:lang w:val="sv-SE"/>
        </w:rPr>
        <w:t xml:space="preserve">Dövas videos program- och meddelandetjänst  </w:t>
      </w:r>
    </w:p>
    <w:p w:rsidR="008D651C" w:rsidRPr="008D651C" w:rsidRDefault="008D651C" w:rsidP="008D651C">
      <w:pPr>
        <w:rPr>
          <w:rFonts w:asciiTheme="majorHAnsi" w:eastAsia="Times New Roman" w:hAnsiTheme="majorHAnsi" w:cstheme="majorHAnsi"/>
          <w:b/>
          <w:sz w:val="24"/>
          <w:lang w:val="sv-SE"/>
        </w:rPr>
      </w:pPr>
    </w:p>
    <w:p w:rsidR="008D651C" w:rsidRP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Finlands Dövas Förbunds teckenspråkiga programtjänst Dövas video har i 39 år varit teckenspråkiga dövas viktigaste informationskälla. Syftet med programmen har varit att främja dövas tillgång till information, deras välbefinnande och samhörighet inom gemenskapen samt delaktighet i samhället. Tjänsten har fungerat som en förmån grundad i lagen om stöd och service på grund av handikapp.</w:t>
      </w:r>
    </w:p>
    <w:p w:rsidR="008D651C" w:rsidRDefault="008D651C" w:rsidP="008D651C">
      <w:pPr>
        <w:ind w:left="0"/>
        <w:rPr>
          <w:rFonts w:asciiTheme="majorHAnsi" w:hAnsiTheme="majorHAnsi" w:cstheme="majorHAnsi"/>
          <w:sz w:val="24"/>
          <w:lang w:val="sv-SE"/>
        </w:rPr>
      </w:pPr>
    </w:p>
    <w:p w:rsid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 xml:space="preserve">Nu då kommunernas funktionshinderstjänster i och med vårdreformen tas över av välfärdsområdena, vill vi försäkra oss om att övergången sker så smidigt som möjligt för de döva kunderna och att de har </w:t>
      </w:r>
      <w:proofErr w:type="gramStart"/>
      <w:r w:rsidRPr="008D651C">
        <w:rPr>
          <w:rFonts w:asciiTheme="majorHAnsi" w:hAnsiTheme="majorHAnsi" w:cstheme="majorHAnsi"/>
          <w:sz w:val="24"/>
          <w:lang w:val="sv-SE"/>
        </w:rPr>
        <w:t>informeras</w:t>
      </w:r>
      <w:proofErr w:type="gramEnd"/>
      <w:r w:rsidRPr="008D651C">
        <w:rPr>
          <w:rFonts w:asciiTheme="majorHAnsi" w:hAnsiTheme="majorHAnsi" w:cstheme="majorHAnsi"/>
          <w:sz w:val="24"/>
          <w:lang w:val="sv-SE"/>
        </w:rPr>
        <w:t xml:space="preserve"> om till exempel kontaktinstansen för tjänsten ändras. Som programleverantör vill vi dessutom kontrollera kontakt- och faktureringsuppgifterna. Vi tackar dig för att förmedla rätt uppgifter till Finlands Dövas Förbund så att vi kan uppdatera vårt kundregister. Kontaktinformation: </w:t>
      </w:r>
      <w:hyperlink r:id="rId8" w:history="1">
        <w:r w:rsidRPr="008D651C">
          <w:rPr>
            <w:rStyle w:val="Hyperlinkki"/>
            <w:rFonts w:asciiTheme="majorHAnsi" w:hAnsiTheme="majorHAnsi" w:cstheme="majorHAnsi"/>
            <w:sz w:val="24"/>
            <w:lang w:val="sv-SE"/>
          </w:rPr>
          <w:t>marika.ilves@kuurojenliitto.fi</w:t>
        </w:r>
      </w:hyperlink>
      <w:r w:rsidRPr="008D651C">
        <w:rPr>
          <w:rFonts w:asciiTheme="majorHAnsi" w:hAnsiTheme="majorHAnsi" w:cstheme="majorHAnsi"/>
          <w:sz w:val="24"/>
          <w:lang w:val="sv-SE"/>
        </w:rPr>
        <w:t xml:space="preserve">. </w:t>
      </w:r>
    </w:p>
    <w:p w:rsidR="008D651C" w:rsidRDefault="008D651C" w:rsidP="008D651C">
      <w:pPr>
        <w:ind w:left="0"/>
        <w:rPr>
          <w:rFonts w:asciiTheme="majorHAnsi" w:hAnsiTheme="majorHAnsi" w:cstheme="majorHAnsi"/>
          <w:sz w:val="24"/>
          <w:lang w:val="sv-SE"/>
        </w:rPr>
      </w:pPr>
    </w:p>
    <w:p w:rsid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 xml:space="preserve">Vi ber dig vänligen att förmedla detta brev till dem i kommunen som fattar beslut beträffande Dövas videos programtjänst. </w:t>
      </w:r>
    </w:p>
    <w:p w:rsidR="008D651C" w:rsidRDefault="008D651C" w:rsidP="008D651C">
      <w:pPr>
        <w:ind w:left="0"/>
        <w:rPr>
          <w:rFonts w:asciiTheme="majorHAnsi" w:hAnsiTheme="majorHAnsi" w:cstheme="majorHAnsi"/>
          <w:sz w:val="24"/>
          <w:lang w:val="sv-SE"/>
        </w:rPr>
      </w:pPr>
    </w:p>
    <w:p w:rsidR="008D651C" w:rsidRDefault="008D651C" w:rsidP="008D651C">
      <w:pPr>
        <w:ind w:left="0"/>
        <w:rPr>
          <w:rFonts w:asciiTheme="majorHAnsi" w:hAnsiTheme="majorHAnsi" w:cstheme="majorHAnsi"/>
          <w:sz w:val="24"/>
          <w:lang w:val="sv-SE"/>
        </w:rPr>
      </w:pPr>
    </w:p>
    <w:p w:rsidR="008D651C" w:rsidRDefault="008D651C" w:rsidP="008D651C">
      <w:pPr>
        <w:ind w:left="0"/>
        <w:rPr>
          <w:rFonts w:asciiTheme="majorHAnsi" w:hAnsiTheme="majorHAnsi" w:cstheme="majorHAnsi"/>
          <w:sz w:val="24"/>
          <w:lang w:val="sv-SE"/>
        </w:rPr>
      </w:pPr>
      <w:r>
        <w:rPr>
          <w:rFonts w:asciiTheme="majorHAnsi" w:hAnsiTheme="majorHAnsi" w:cstheme="majorHAnsi"/>
          <w:sz w:val="24"/>
          <w:lang w:val="sv-SE"/>
        </w:rPr>
        <w:t>M</w:t>
      </w:r>
      <w:r w:rsidRPr="008D651C">
        <w:rPr>
          <w:rFonts w:asciiTheme="majorHAnsi" w:hAnsiTheme="majorHAnsi" w:cstheme="majorHAnsi"/>
          <w:sz w:val="24"/>
          <w:lang w:val="sv-SE"/>
        </w:rPr>
        <w:t>ed vänlig hälsning,</w:t>
      </w:r>
    </w:p>
    <w:p w:rsidR="008D651C" w:rsidRPr="008D651C" w:rsidRDefault="008D651C" w:rsidP="008D651C">
      <w:pPr>
        <w:ind w:left="0"/>
        <w:rPr>
          <w:rFonts w:asciiTheme="majorHAnsi" w:hAnsiTheme="majorHAnsi" w:cstheme="majorHAnsi"/>
          <w:sz w:val="24"/>
          <w:lang w:val="sv-SE"/>
        </w:rPr>
      </w:pPr>
    </w:p>
    <w:p w:rsidR="008D651C" w:rsidRDefault="008D651C" w:rsidP="008D651C">
      <w:pPr>
        <w:ind w:left="0"/>
        <w:rPr>
          <w:rFonts w:asciiTheme="majorHAnsi" w:hAnsiTheme="majorHAnsi" w:cstheme="majorHAnsi"/>
          <w:noProof/>
          <w:sz w:val="24"/>
          <w:lang w:val="sv-SE"/>
        </w:rPr>
      </w:pPr>
    </w:p>
    <w:p w:rsidR="008D651C" w:rsidRPr="008D651C" w:rsidRDefault="008D651C" w:rsidP="008D651C">
      <w:pPr>
        <w:ind w:left="0"/>
        <w:rPr>
          <w:rFonts w:asciiTheme="majorHAnsi" w:hAnsiTheme="majorHAnsi" w:cstheme="majorHAnsi"/>
          <w:noProof/>
          <w:sz w:val="24"/>
          <w:lang w:val="sv-SE"/>
        </w:rPr>
      </w:pPr>
      <w:r w:rsidRPr="008D651C">
        <w:rPr>
          <w:rFonts w:asciiTheme="majorHAnsi" w:hAnsiTheme="majorHAnsi" w:cstheme="majorHAnsi"/>
          <w:noProof/>
          <w:sz w:val="24"/>
          <w:lang w:val="sv-SE"/>
        </w:rPr>
        <w:t>Laura Pajunen</w:t>
      </w:r>
    </w:p>
    <w:p w:rsidR="008D651C" w:rsidRPr="008D651C" w:rsidRDefault="008D651C" w:rsidP="008D651C">
      <w:pPr>
        <w:ind w:left="0"/>
        <w:rPr>
          <w:rFonts w:asciiTheme="majorHAnsi" w:hAnsiTheme="majorHAnsi" w:cstheme="majorHAnsi"/>
          <w:noProof/>
          <w:sz w:val="24"/>
          <w:lang w:val="sv-SE"/>
        </w:rPr>
      </w:pPr>
      <w:r w:rsidRPr="008D651C">
        <w:rPr>
          <w:rFonts w:asciiTheme="majorHAnsi" w:hAnsiTheme="majorHAnsi" w:cstheme="majorHAnsi"/>
          <w:noProof/>
          <w:sz w:val="24"/>
          <w:lang w:val="sv-SE"/>
        </w:rPr>
        <w:t xml:space="preserve">Direktör </w:t>
      </w:r>
    </w:p>
    <w:p w:rsidR="008D651C" w:rsidRPr="008D651C" w:rsidRDefault="008D651C" w:rsidP="008D651C">
      <w:pPr>
        <w:ind w:left="0"/>
        <w:rPr>
          <w:rFonts w:asciiTheme="majorHAnsi" w:hAnsiTheme="majorHAnsi" w:cstheme="majorHAnsi"/>
          <w:noProof/>
          <w:sz w:val="24"/>
          <w:lang w:val="sv-SE"/>
        </w:rPr>
      </w:pPr>
      <w:r w:rsidRPr="008D651C">
        <w:rPr>
          <w:rFonts w:asciiTheme="majorHAnsi" w:hAnsiTheme="majorHAnsi" w:cstheme="majorHAnsi"/>
          <w:noProof/>
          <w:sz w:val="24"/>
          <w:lang w:val="sv-SE"/>
        </w:rPr>
        <w:t>Kommunikation och kamratstöd</w:t>
      </w:r>
    </w:p>
    <w:p w:rsidR="008D651C" w:rsidRPr="008D651C" w:rsidRDefault="008D651C" w:rsidP="008D651C">
      <w:pPr>
        <w:ind w:left="0"/>
        <w:rPr>
          <w:rFonts w:asciiTheme="majorHAnsi" w:hAnsiTheme="majorHAnsi" w:cstheme="majorHAnsi"/>
          <w:noProof/>
          <w:sz w:val="24"/>
          <w:lang w:val="sv-SE"/>
        </w:rPr>
      </w:pPr>
      <w:r w:rsidRPr="008D651C">
        <w:rPr>
          <w:rFonts w:asciiTheme="majorHAnsi" w:hAnsiTheme="majorHAnsi" w:cstheme="majorHAnsi"/>
          <w:noProof/>
          <w:sz w:val="24"/>
          <w:lang w:val="sv-SE"/>
        </w:rPr>
        <w:t>Tfn: +358 50 337 2400</w:t>
      </w:r>
    </w:p>
    <w:p w:rsidR="008D651C" w:rsidRPr="008D651C" w:rsidRDefault="00913E4B" w:rsidP="008D651C">
      <w:pPr>
        <w:ind w:left="0"/>
        <w:rPr>
          <w:rStyle w:val="Hyperlinkki"/>
          <w:rFonts w:asciiTheme="majorHAnsi" w:hAnsiTheme="majorHAnsi" w:cstheme="majorHAnsi"/>
          <w:noProof/>
          <w:sz w:val="24"/>
          <w:lang w:val="sv-SE"/>
        </w:rPr>
      </w:pPr>
      <w:hyperlink r:id="rId9" w:history="1">
        <w:r w:rsidR="008D651C" w:rsidRPr="007A6A2A">
          <w:rPr>
            <w:rStyle w:val="Hyperlinkki"/>
            <w:rFonts w:asciiTheme="majorHAnsi" w:hAnsiTheme="majorHAnsi" w:cstheme="majorHAnsi"/>
            <w:noProof/>
            <w:sz w:val="24"/>
            <w:lang w:val="sv-SE"/>
          </w:rPr>
          <w:t>laura.pajunen@kuurojenliitto.fi</w:t>
        </w:r>
      </w:hyperlink>
    </w:p>
    <w:p w:rsidR="008D651C" w:rsidRPr="008D651C" w:rsidRDefault="008D651C" w:rsidP="008D651C">
      <w:pPr>
        <w:rPr>
          <w:rStyle w:val="Hyperlinkki"/>
          <w:rFonts w:asciiTheme="majorHAnsi" w:hAnsiTheme="majorHAnsi" w:cstheme="majorHAnsi"/>
          <w:noProof/>
          <w:sz w:val="24"/>
          <w:lang w:val="sv-SE"/>
        </w:rPr>
      </w:pPr>
    </w:p>
    <w:p w:rsidR="008D651C" w:rsidRPr="008D651C" w:rsidRDefault="008D651C" w:rsidP="008D651C">
      <w:pPr>
        <w:ind w:left="0"/>
        <w:rPr>
          <w:rStyle w:val="Hyperlinkki"/>
          <w:rFonts w:asciiTheme="majorHAnsi" w:hAnsiTheme="majorHAnsi" w:cstheme="majorHAnsi"/>
          <w:noProof/>
          <w:color w:val="000000" w:themeColor="text1"/>
          <w:sz w:val="24"/>
          <w:u w:val="none"/>
          <w:lang w:val="sv-SE"/>
        </w:rPr>
      </w:pPr>
      <w:r w:rsidRPr="008D651C">
        <w:rPr>
          <w:rStyle w:val="Hyperlinkki"/>
          <w:rFonts w:asciiTheme="majorHAnsi" w:hAnsiTheme="majorHAnsi" w:cstheme="majorHAnsi"/>
          <w:noProof/>
          <w:color w:val="000000" w:themeColor="text1"/>
          <w:sz w:val="24"/>
          <w:u w:val="none"/>
          <w:lang w:val="sv-SE"/>
        </w:rPr>
        <w:t>Prenumerationer och fakturering</w:t>
      </w:r>
    </w:p>
    <w:p w:rsidR="008D651C" w:rsidRPr="008D651C" w:rsidRDefault="008D651C" w:rsidP="008D651C">
      <w:pPr>
        <w:ind w:left="0"/>
        <w:rPr>
          <w:rStyle w:val="Hyperlinkki"/>
          <w:rFonts w:asciiTheme="majorHAnsi" w:hAnsiTheme="majorHAnsi" w:cstheme="majorHAnsi"/>
          <w:noProof/>
          <w:sz w:val="24"/>
          <w:lang w:val="sv-SE"/>
        </w:rPr>
      </w:pPr>
      <w:r w:rsidRPr="008D651C">
        <w:rPr>
          <w:rStyle w:val="Hyperlinkki"/>
          <w:rFonts w:asciiTheme="majorHAnsi" w:hAnsiTheme="majorHAnsi" w:cstheme="majorHAnsi"/>
          <w:noProof/>
          <w:color w:val="000000" w:themeColor="text1"/>
          <w:sz w:val="24"/>
          <w:u w:val="none"/>
          <w:lang w:val="sv-SE"/>
        </w:rPr>
        <w:t>Marika Ilves</w:t>
      </w:r>
      <w:r w:rsidRPr="008D651C">
        <w:rPr>
          <w:rStyle w:val="Hyperlinkki"/>
          <w:rFonts w:asciiTheme="majorHAnsi" w:hAnsiTheme="majorHAnsi" w:cstheme="majorHAnsi"/>
          <w:noProof/>
          <w:sz w:val="24"/>
          <w:u w:val="none"/>
          <w:lang w:val="sv-SE"/>
        </w:rPr>
        <w:br/>
      </w:r>
      <w:hyperlink r:id="rId10" w:history="1">
        <w:r w:rsidRPr="008D651C">
          <w:rPr>
            <w:rStyle w:val="Hyperlinkki"/>
            <w:rFonts w:asciiTheme="majorHAnsi" w:hAnsiTheme="majorHAnsi" w:cstheme="majorHAnsi"/>
            <w:noProof/>
            <w:sz w:val="24"/>
            <w:lang w:val="sv-SE"/>
          </w:rPr>
          <w:t>marika.ilves@kuurojenliitto.fi</w:t>
        </w:r>
      </w:hyperlink>
    </w:p>
    <w:p w:rsidR="008D651C" w:rsidRPr="008D651C" w:rsidRDefault="008D651C" w:rsidP="008D651C">
      <w:pPr>
        <w:rPr>
          <w:rStyle w:val="Hyperlinkki"/>
          <w:rFonts w:asciiTheme="majorHAnsi" w:hAnsiTheme="majorHAnsi" w:cstheme="majorHAnsi"/>
          <w:noProof/>
          <w:sz w:val="24"/>
          <w:lang w:val="sv-SE"/>
        </w:rPr>
      </w:pPr>
    </w:p>
    <w:p w:rsidR="008D651C" w:rsidRPr="008D651C" w:rsidRDefault="008D651C" w:rsidP="008D651C">
      <w:pPr>
        <w:rPr>
          <w:rFonts w:asciiTheme="majorHAnsi" w:hAnsiTheme="majorHAnsi" w:cstheme="majorHAnsi"/>
          <w:b/>
          <w:sz w:val="24"/>
          <w:lang w:val="sv-SE"/>
        </w:rPr>
      </w:pPr>
    </w:p>
    <w:p w:rsidR="008D651C" w:rsidRP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ind w:left="0"/>
        <w:rPr>
          <w:rFonts w:asciiTheme="majorHAnsi" w:hAnsiTheme="majorHAnsi" w:cstheme="majorHAnsi"/>
          <w:b/>
          <w:sz w:val="24"/>
          <w:lang w:val="sv-SE"/>
        </w:rPr>
      </w:pPr>
      <w:r w:rsidRPr="008D651C">
        <w:rPr>
          <w:rFonts w:asciiTheme="majorHAnsi" w:hAnsiTheme="majorHAnsi" w:cstheme="majorHAnsi"/>
          <w:b/>
          <w:sz w:val="24"/>
          <w:lang w:val="sv-SE"/>
        </w:rPr>
        <w:t>Dövas videos flerkanaliga tjänst</w:t>
      </w:r>
    </w:p>
    <w:p w:rsidR="008D651C" w:rsidRPr="008D651C" w:rsidRDefault="008D651C" w:rsidP="008D651C">
      <w:pPr>
        <w:rPr>
          <w:rFonts w:asciiTheme="majorHAnsi" w:hAnsiTheme="majorHAnsi" w:cstheme="majorHAnsi"/>
          <w:b/>
          <w:sz w:val="24"/>
          <w:lang w:val="sv-SE"/>
        </w:rPr>
      </w:pPr>
    </w:p>
    <w:p w:rsidR="008D651C" w:rsidRPr="008D651C" w:rsidRDefault="008D651C" w:rsidP="008D651C">
      <w:pPr>
        <w:ind w:left="0"/>
        <w:rPr>
          <w:rFonts w:asciiTheme="majorHAnsi" w:eastAsia="Times New Roman" w:hAnsiTheme="majorHAnsi" w:cstheme="majorHAnsi"/>
          <w:sz w:val="24"/>
          <w:lang w:val="sv-SE"/>
        </w:rPr>
      </w:pPr>
      <w:r w:rsidRPr="008D651C">
        <w:rPr>
          <w:rFonts w:asciiTheme="majorHAnsi" w:hAnsiTheme="majorHAnsi" w:cstheme="majorHAnsi"/>
          <w:sz w:val="24"/>
          <w:lang w:val="sv-SE"/>
        </w:rPr>
        <w:t xml:space="preserve">Dövas video producerar teckenspråkigt program för döva kunder som har en betalningsförbindelse för tjänsten. Kunderna får lösenord till Dövas videos slutna nätkanal. De får också klara instruktioner för hur man loggar in och tittar på programmen, så att det ska vara så lätt som möjligt att ta tjänsten i användning.  Om kunden av en eller annan anledning inte har möjlighet att använda nättjänsten kan vi fortsättningsvis skicka programmen på </w:t>
      </w:r>
      <w:proofErr w:type="spellStart"/>
      <w:r w:rsidRPr="008D651C">
        <w:rPr>
          <w:rFonts w:asciiTheme="majorHAnsi" w:hAnsiTheme="majorHAnsi" w:cstheme="majorHAnsi"/>
          <w:sz w:val="24"/>
          <w:lang w:val="sv-SE"/>
        </w:rPr>
        <w:t>dvd-skiva</w:t>
      </w:r>
      <w:proofErr w:type="spellEnd"/>
      <w:r w:rsidRPr="008D651C">
        <w:rPr>
          <w:rFonts w:asciiTheme="majorHAnsi" w:hAnsiTheme="majorHAnsi" w:cstheme="majorHAnsi"/>
          <w:sz w:val="24"/>
          <w:lang w:val="sv-SE"/>
        </w:rPr>
        <w:t xml:space="preserve">. </w:t>
      </w:r>
      <w:r w:rsidRPr="008D651C">
        <w:rPr>
          <w:rFonts w:asciiTheme="majorHAnsi" w:eastAsia="Times New Roman" w:hAnsiTheme="majorHAnsi" w:cstheme="majorHAnsi"/>
          <w:sz w:val="24"/>
          <w:lang w:val="sv-SE"/>
        </w:rPr>
        <w:t xml:space="preserve">Till årets sista dvd-utskick fogar vi noggranna anvisningar om nättjänsten. Samma anvisningar och ytterligare information finns också på vår webbplats </w:t>
      </w:r>
      <w:hyperlink r:id="rId11" w:history="1">
        <w:r w:rsidRPr="008D651C">
          <w:rPr>
            <w:rStyle w:val="Hyperlinkki"/>
            <w:rFonts w:asciiTheme="majorHAnsi" w:eastAsia="Times New Roman" w:hAnsiTheme="majorHAnsi" w:cstheme="majorHAnsi"/>
            <w:sz w:val="24"/>
            <w:lang w:val="sv-SE"/>
          </w:rPr>
          <w:t>www.kuurojenliitto.fi</w:t>
        </w:r>
      </w:hyperlink>
      <w:r w:rsidRPr="008D651C">
        <w:rPr>
          <w:rFonts w:asciiTheme="majorHAnsi" w:eastAsia="Times New Roman" w:hAnsiTheme="majorHAnsi" w:cstheme="majorHAnsi"/>
          <w:sz w:val="24"/>
          <w:lang w:val="sv-SE"/>
        </w:rPr>
        <w:t xml:space="preserve">.  </w:t>
      </w:r>
    </w:p>
    <w:p w:rsidR="008D651C" w:rsidRDefault="008D651C" w:rsidP="008D651C">
      <w:pPr>
        <w:ind w:left="0"/>
        <w:rPr>
          <w:rFonts w:asciiTheme="majorHAnsi" w:eastAsia="Times New Roman" w:hAnsiTheme="majorHAnsi" w:cstheme="majorHAnsi"/>
          <w:sz w:val="24"/>
          <w:lang w:val="sv-SE"/>
        </w:rPr>
      </w:pPr>
    </w:p>
    <w:p w:rsidR="008D651C" w:rsidRDefault="008D651C" w:rsidP="008D651C">
      <w:pPr>
        <w:ind w:left="0"/>
        <w:rPr>
          <w:rFonts w:asciiTheme="majorHAnsi" w:eastAsia="Times New Roman" w:hAnsiTheme="majorHAnsi" w:cstheme="majorHAnsi"/>
          <w:sz w:val="24"/>
          <w:lang w:val="sv-SE"/>
        </w:rPr>
      </w:pPr>
      <w:r w:rsidRPr="008D651C">
        <w:rPr>
          <w:rFonts w:asciiTheme="majorHAnsi" w:eastAsia="Times New Roman" w:hAnsiTheme="majorHAnsi" w:cstheme="majorHAnsi"/>
          <w:sz w:val="24"/>
          <w:lang w:val="sv-SE"/>
        </w:rPr>
        <w:t xml:space="preserve">Man loggar in på Dövas videos nättjänst på adressen </w:t>
      </w:r>
      <w:hyperlink r:id="rId12" w:history="1">
        <w:r w:rsidRPr="008D651C">
          <w:rPr>
            <w:rStyle w:val="Hyperlinkki"/>
            <w:rFonts w:asciiTheme="majorHAnsi" w:eastAsia="Times New Roman" w:hAnsiTheme="majorHAnsi" w:cstheme="majorHAnsi"/>
            <w:sz w:val="24"/>
            <w:lang w:val="sv-SE"/>
          </w:rPr>
          <w:t>www.kuurojenvideo.fi</w:t>
        </w:r>
      </w:hyperlink>
      <w:r w:rsidRPr="008D651C">
        <w:rPr>
          <w:rFonts w:asciiTheme="majorHAnsi" w:eastAsia="Times New Roman" w:hAnsiTheme="majorHAnsi" w:cstheme="majorHAnsi"/>
          <w:sz w:val="24"/>
          <w:lang w:val="sv-SE"/>
        </w:rPr>
        <w:t xml:space="preserve">, och länken till tjänsten finns också på Finlands Dövas Förbunds webbplats. Dövas videos kanal finns på Teckenspråkiga bibliotekets visningsplattform. Tack vare nätdistributionen får kunderna snabbt tillgång till programmen, som också kan ses med de vanligaste mobilapparaterna. </w:t>
      </w:r>
    </w:p>
    <w:p w:rsidR="008D651C" w:rsidRDefault="008D651C" w:rsidP="008D651C">
      <w:pPr>
        <w:ind w:left="0"/>
        <w:rPr>
          <w:rFonts w:asciiTheme="majorHAnsi" w:eastAsia="Times New Roman" w:hAnsiTheme="majorHAnsi" w:cstheme="majorHAnsi"/>
          <w:sz w:val="24"/>
          <w:lang w:val="sv-SE"/>
        </w:rPr>
      </w:pPr>
    </w:p>
    <w:p w:rsidR="008D651C" w:rsidRPr="008D651C" w:rsidRDefault="008D651C" w:rsidP="008D651C">
      <w:pPr>
        <w:ind w:left="0"/>
        <w:rPr>
          <w:rFonts w:asciiTheme="majorHAnsi" w:eastAsia="Times New Roman" w:hAnsiTheme="majorHAnsi" w:cstheme="majorHAnsi"/>
          <w:sz w:val="24"/>
          <w:lang w:val="sv-SE"/>
        </w:rPr>
      </w:pPr>
      <w:r w:rsidRPr="008D651C">
        <w:rPr>
          <w:rFonts w:asciiTheme="majorHAnsi" w:eastAsia="Times New Roman" w:hAnsiTheme="majorHAnsi" w:cstheme="majorHAnsi"/>
          <w:sz w:val="24"/>
          <w:lang w:val="sv-SE"/>
        </w:rPr>
        <w:t xml:space="preserve">Materialet till </w:t>
      </w:r>
      <w:proofErr w:type="spellStart"/>
      <w:r w:rsidRPr="008D651C">
        <w:rPr>
          <w:rFonts w:asciiTheme="majorHAnsi" w:eastAsia="Times New Roman" w:hAnsiTheme="majorHAnsi" w:cstheme="majorHAnsi"/>
          <w:sz w:val="24"/>
          <w:lang w:val="sv-SE"/>
        </w:rPr>
        <w:t>dvd-skivorna</w:t>
      </w:r>
      <w:proofErr w:type="spellEnd"/>
      <w:r w:rsidRPr="008D651C">
        <w:rPr>
          <w:rFonts w:asciiTheme="majorHAnsi" w:eastAsia="Times New Roman" w:hAnsiTheme="majorHAnsi" w:cstheme="majorHAnsi"/>
          <w:sz w:val="24"/>
          <w:lang w:val="sv-SE"/>
        </w:rPr>
        <w:t xml:space="preserve"> och den slutna nätkanalen är tillgängligt endast för kunder som har en gällande betalningsförbindelse. Utan betalningsförbindelse kan man alltså inte få ett lösenord till kanalen. </w:t>
      </w:r>
      <w:r w:rsidRPr="008D651C">
        <w:rPr>
          <w:rFonts w:asciiTheme="majorHAnsi" w:hAnsiTheme="majorHAnsi" w:cstheme="majorHAnsi"/>
          <w:sz w:val="24"/>
          <w:lang w:val="sv-SE"/>
        </w:rPr>
        <w:t xml:space="preserve">Den intäkt som betalningsförbindelserna ger säkerställer för oss möjligheten att även i fortsättningen erbjuda den här flerkanalstjänsten, som teckenspråkiga upplever som viktig. Med betalningsförbindelserna finansieras också produktionen av information om tjänsten. Det är därför angeläget att döva ansöker om betalningsförbindelser. Lika angeläget är det att kommunerna/välfärdsområdena beviljar betalningsförbindelser. </w:t>
      </w:r>
      <w:r w:rsidRPr="008D651C">
        <w:rPr>
          <w:rFonts w:asciiTheme="majorHAnsi" w:eastAsia="Times New Roman" w:hAnsiTheme="majorHAnsi" w:cstheme="majorHAnsi"/>
          <w:sz w:val="24"/>
          <w:lang w:val="sv-SE"/>
        </w:rPr>
        <w:t xml:space="preserve">För att få tillgång till tjänsten behöver kunden bara skicka in sin beviljade betalningsförbindelse till vår kundtjänst. </w:t>
      </w:r>
      <w:r w:rsidRPr="008D651C">
        <w:rPr>
          <w:rFonts w:asciiTheme="majorHAnsi" w:hAnsiTheme="majorHAnsi" w:cstheme="majorHAnsi"/>
          <w:sz w:val="24"/>
          <w:lang w:val="sv-SE"/>
        </w:rPr>
        <w:t>Priset på tjänsten höjs inte 2023</w:t>
      </w:r>
      <w:r w:rsidRPr="008D651C">
        <w:rPr>
          <w:rFonts w:asciiTheme="majorHAnsi" w:eastAsia="Times New Roman" w:hAnsiTheme="majorHAnsi" w:cstheme="majorHAnsi"/>
          <w:sz w:val="24"/>
          <w:lang w:val="sv-SE"/>
        </w:rPr>
        <w:t xml:space="preserve"> </w:t>
      </w:r>
      <w:r w:rsidRPr="008D651C">
        <w:rPr>
          <w:rFonts w:asciiTheme="majorHAnsi" w:hAnsiTheme="majorHAnsi" w:cstheme="majorHAnsi"/>
          <w:sz w:val="24"/>
          <w:lang w:val="sv-SE"/>
        </w:rPr>
        <w:t>utan kommer fortsättningsvis att vara 30 euro i månaden</w:t>
      </w:r>
      <w:r w:rsidRPr="008D651C">
        <w:rPr>
          <w:rFonts w:asciiTheme="majorHAnsi" w:eastAsia="Times New Roman" w:hAnsiTheme="majorHAnsi" w:cstheme="majorHAnsi"/>
          <w:sz w:val="24"/>
          <w:lang w:val="sv-SE"/>
        </w:rPr>
        <w:t>. Programhelheter publiceras i samma omfattning som förut, det vill säga sex gånger per år.</w:t>
      </w:r>
    </w:p>
    <w:p w:rsidR="008D651C" w:rsidRDefault="008D651C" w:rsidP="008D651C">
      <w:pPr>
        <w:ind w:left="0"/>
        <w:rPr>
          <w:rFonts w:asciiTheme="majorHAnsi" w:hAnsiTheme="majorHAnsi" w:cstheme="majorHAnsi"/>
          <w:sz w:val="24"/>
          <w:lang w:val="sv-SE"/>
        </w:rPr>
      </w:pPr>
    </w:p>
    <w:p w:rsidR="008D651C" w:rsidRP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Innehållsmässigt vill vi så väl som möjligt svara på både kundernas och kommunernas/välfärdsområdenas önskemål. Vi förmedlar information som bäst främjar teckenspråkiga dövas rättigheter och tillgång till service och möjliggör kamratstöd och en fungerande vardag. Vi tar gärna emot alla synpunkter på och idéer om samarbete så att vi tillsammans kan säkerställa kommunikationsmöjligheterna och tillgången till egenspråkig information för teckenspråkiga döva och deras närstående också i fo</w:t>
      </w:r>
      <w:r w:rsidR="00913E4B">
        <w:rPr>
          <w:rFonts w:asciiTheme="majorHAnsi" w:hAnsiTheme="majorHAnsi" w:cstheme="majorHAnsi"/>
          <w:sz w:val="24"/>
          <w:lang w:val="sv-SE"/>
        </w:rPr>
        <w:t>r</w:t>
      </w:r>
      <w:r w:rsidRPr="008D651C">
        <w:rPr>
          <w:rFonts w:asciiTheme="majorHAnsi" w:hAnsiTheme="majorHAnsi" w:cstheme="majorHAnsi"/>
          <w:sz w:val="24"/>
          <w:lang w:val="sv-SE"/>
        </w:rPr>
        <w:t xml:space="preserve">tsättningen.     </w:t>
      </w:r>
    </w:p>
    <w:p w:rsidR="008D651C" w:rsidRPr="008D651C" w:rsidRDefault="008D651C" w:rsidP="008D651C">
      <w:pPr>
        <w:rPr>
          <w:rFonts w:asciiTheme="majorHAnsi" w:hAnsiTheme="majorHAnsi" w:cstheme="majorHAnsi"/>
          <w:sz w:val="24"/>
          <w:lang w:val="sv-SE"/>
        </w:rPr>
      </w:pPr>
    </w:p>
    <w:p w:rsidR="008D651C" w:rsidRP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rPr>
          <w:rFonts w:asciiTheme="majorHAnsi" w:hAnsiTheme="majorHAnsi" w:cstheme="majorHAnsi"/>
          <w:b/>
          <w:sz w:val="24"/>
          <w:lang w:val="sv-SE"/>
        </w:rPr>
      </w:pPr>
    </w:p>
    <w:p w:rsidR="008D651C" w:rsidRDefault="008D651C" w:rsidP="008D651C">
      <w:pPr>
        <w:ind w:left="0"/>
        <w:rPr>
          <w:rFonts w:asciiTheme="majorHAnsi" w:hAnsiTheme="majorHAnsi" w:cstheme="majorHAnsi"/>
          <w:b/>
          <w:sz w:val="24"/>
          <w:lang w:val="sv-SE"/>
        </w:rPr>
      </w:pPr>
    </w:p>
    <w:p w:rsidR="008D651C" w:rsidRPr="008D651C" w:rsidRDefault="008D651C" w:rsidP="008D651C">
      <w:pPr>
        <w:ind w:left="0"/>
        <w:rPr>
          <w:rFonts w:asciiTheme="majorHAnsi" w:hAnsiTheme="majorHAnsi" w:cstheme="majorHAnsi"/>
          <w:b/>
          <w:sz w:val="24"/>
          <w:lang w:val="sv-SE"/>
        </w:rPr>
      </w:pPr>
      <w:r w:rsidRPr="008D651C">
        <w:rPr>
          <w:rFonts w:asciiTheme="majorHAnsi" w:hAnsiTheme="majorHAnsi" w:cstheme="majorHAnsi"/>
          <w:b/>
          <w:sz w:val="24"/>
          <w:lang w:val="sv-SE"/>
        </w:rPr>
        <w:t>Varför är tjänsten viktig?</w:t>
      </w:r>
      <w:r w:rsidRPr="008D651C">
        <w:rPr>
          <w:rFonts w:asciiTheme="majorHAnsi" w:hAnsiTheme="majorHAnsi" w:cstheme="majorHAnsi"/>
          <w:b/>
          <w:sz w:val="24"/>
          <w:lang w:val="sv-SE"/>
        </w:rPr>
        <w:br/>
      </w:r>
    </w:p>
    <w:p w:rsidR="008D651C" w:rsidRP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Den rikliga respons vi har fått från kunderna visar att det för döva är synnerligen viktigt att få information på sitt modersmål, teckenspråket. Tjänsten motverkar marginalisering och innebär genom det också besparingar för välfärdsområdena. Fortfarande produceras än i dag rätt lite teckenspråkiga program med offentliga medel och produktionen har huvudvikten på nyheter.</w:t>
      </w:r>
    </w:p>
    <w:p w:rsidR="008D651C" w:rsidRDefault="008D651C" w:rsidP="008D651C">
      <w:pPr>
        <w:ind w:left="0"/>
        <w:rPr>
          <w:rFonts w:asciiTheme="majorHAnsi" w:hAnsiTheme="majorHAnsi" w:cstheme="majorHAnsi"/>
          <w:sz w:val="24"/>
          <w:lang w:val="sv-SE"/>
        </w:rPr>
      </w:pPr>
    </w:p>
    <w:p w:rsidR="008D651C" w:rsidRP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 xml:space="preserve">Vi vill påminna om att § 3 i teckenspråkslagen (359/2015) ålägger myndigheterna att främja teckenspråksanvändarnas möjligheter att använda och få information på sitt eget språk. Även § 34 i lagen om välfärdsområdet innehåller bestämmelser om kommunikation. Enligt paragrafen ska olika invånargruppers behov beaktas i kommunikationen och den ska ske med tillgängliga metoder. Diskrimineringslagen (1325/2014) medför en stark förpliktelse för myndigheterna att främja likabehandling och förebygga diskriminering bland annat på grund av språk, funktionsnedsättning eller någon annan omständighet som gäller en person. I lagen bestäms också om rimliga anpassningar för att uppnå likabehandling av personer med funktionsnedsättning.   </w:t>
      </w:r>
    </w:p>
    <w:p w:rsidR="008D651C" w:rsidRDefault="008D651C" w:rsidP="008D651C">
      <w:pPr>
        <w:ind w:left="0"/>
        <w:rPr>
          <w:rFonts w:asciiTheme="majorHAnsi" w:hAnsiTheme="majorHAnsi" w:cstheme="majorHAnsi"/>
          <w:sz w:val="24"/>
          <w:lang w:val="sv-SE"/>
        </w:rPr>
      </w:pPr>
    </w:p>
    <w:p w:rsidR="008D651C" w:rsidRPr="008D651C" w:rsidRDefault="008D651C" w:rsidP="008D651C">
      <w:pPr>
        <w:ind w:left="0"/>
        <w:rPr>
          <w:rFonts w:asciiTheme="majorHAnsi" w:hAnsiTheme="majorHAnsi" w:cstheme="majorHAnsi"/>
          <w:sz w:val="24"/>
          <w:lang w:val="sv-SE"/>
        </w:rPr>
      </w:pPr>
      <w:r w:rsidRPr="008D651C">
        <w:rPr>
          <w:rFonts w:asciiTheme="majorHAnsi" w:hAnsiTheme="majorHAnsi" w:cstheme="majorHAnsi"/>
          <w:sz w:val="24"/>
          <w:lang w:val="sv-SE"/>
        </w:rPr>
        <w:t>Dessa förpliktelser kan kommunen / välfärdsområdet uppfylla med betalningsförbindelserna. Det är svårt att hitta ett lika mångsidigt programutbud och tryggad tillgång till information för teckenspråkiga döva någon annanstans. Det är uttryckligen därför vi driver Dövas videos program- och informationstjänst – för att för vår del säkerställa dövas likvärdighet och delaktighet i samhället.</w:t>
      </w:r>
    </w:p>
    <w:p w:rsidR="008D651C" w:rsidRPr="008D651C" w:rsidRDefault="008D651C" w:rsidP="008D651C">
      <w:pPr>
        <w:rPr>
          <w:rFonts w:asciiTheme="majorHAnsi" w:hAnsiTheme="majorHAnsi" w:cstheme="majorHAnsi"/>
          <w:noProof/>
          <w:sz w:val="24"/>
          <w:lang w:val="sv-SE"/>
        </w:rPr>
      </w:pPr>
    </w:p>
    <w:p w:rsidR="008D651C" w:rsidRPr="008D651C" w:rsidRDefault="008D651C" w:rsidP="008D651C">
      <w:pPr>
        <w:rPr>
          <w:rFonts w:asciiTheme="majorHAnsi" w:hAnsiTheme="majorHAnsi" w:cstheme="majorHAnsi"/>
          <w:sz w:val="24"/>
          <w:lang w:val="sv-SE"/>
        </w:rPr>
      </w:pPr>
    </w:p>
    <w:p w:rsidR="008D651C" w:rsidRPr="008D651C" w:rsidRDefault="008D651C" w:rsidP="008D651C">
      <w:pPr>
        <w:rPr>
          <w:rFonts w:asciiTheme="majorHAnsi" w:hAnsiTheme="majorHAnsi" w:cstheme="majorHAnsi"/>
          <w:sz w:val="24"/>
          <w:lang w:val="sv-SE"/>
        </w:rPr>
      </w:pPr>
    </w:p>
    <w:p w:rsidR="00A0128B" w:rsidRPr="008D651C" w:rsidRDefault="00A0128B" w:rsidP="005E7322">
      <w:pPr>
        <w:ind w:left="0"/>
        <w:outlineLvl w:val="0"/>
        <w:rPr>
          <w:rFonts w:asciiTheme="majorHAnsi" w:hAnsiTheme="majorHAnsi" w:cstheme="majorHAnsi"/>
          <w:b/>
          <w:sz w:val="24"/>
          <w:lang w:val="sv-SE"/>
        </w:rPr>
      </w:pPr>
    </w:p>
    <w:sectPr w:rsidR="00A0128B" w:rsidRPr="008D651C" w:rsidSect="00B471C5">
      <w:headerReference w:type="default" r:id="rId13"/>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A586B45"/>
    <w:multiLevelType w:val="hybridMultilevel"/>
    <w:tmpl w:val="0ACA3E0C"/>
    <w:lvl w:ilvl="0" w:tplc="4BAA1D64">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5"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7"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0"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1"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5"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5"/>
  </w:num>
  <w:num w:numId="2">
    <w:abstractNumId w:val="15"/>
  </w:num>
  <w:num w:numId="3">
    <w:abstractNumId w:val="11"/>
  </w:num>
  <w:num w:numId="4">
    <w:abstractNumId w:val="7"/>
  </w:num>
  <w:num w:numId="5">
    <w:abstractNumId w:val="1"/>
  </w:num>
  <w:num w:numId="6">
    <w:abstractNumId w:val="4"/>
  </w:num>
  <w:num w:numId="7">
    <w:abstractNumId w:val="12"/>
  </w:num>
  <w:num w:numId="8">
    <w:abstractNumId w:val="13"/>
  </w:num>
  <w:num w:numId="9">
    <w:abstractNumId w:val="14"/>
  </w:num>
  <w:num w:numId="10">
    <w:abstractNumId w:val="9"/>
  </w:num>
  <w:num w:numId="11">
    <w:abstractNumId w:val="8"/>
  </w:num>
  <w:num w:numId="12">
    <w:abstractNumId w:val="10"/>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38"/>
    <w:rsid w:val="00017CF3"/>
    <w:rsid w:val="000226DC"/>
    <w:rsid w:val="00057550"/>
    <w:rsid w:val="00072FAD"/>
    <w:rsid w:val="00084E1D"/>
    <w:rsid w:val="00087D4D"/>
    <w:rsid w:val="000A5017"/>
    <w:rsid w:val="000B4E50"/>
    <w:rsid w:val="000C2A79"/>
    <w:rsid w:val="000C5BA6"/>
    <w:rsid w:val="000D7482"/>
    <w:rsid w:val="00100BDA"/>
    <w:rsid w:val="00126B9D"/>
    <w:rsid w:val="00130E48"/>
    <w:rsid w:val="00147590"/>
    <w:rsid w:val="00194FCF"/>
    <w:rsid w:val="001A0E07"/>
    <w:rsid w:val="001A463D"/>
    <w:rsid w:val="001A6924"/>
    <w:rsid w:val="001F10F6"/>
    <w:rsid w:val="00202352"/>
    <w:rsid w:val="00244632"/>
    <w:rsid w:val="002A0DF2"/>
    <w:rsid w:val="002B2F8A"/>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5E7322"/>
    <w:rsid w:val="00603C95"/>
    <w:rsid w:val="00633F62"/>
    <w:rsid w:val="00650EA8"/>
    <w:rsid w:val="00666E38"/>
    <w:rsid w:val="006805CE"/>
    <w:rsid w:val="006B7665"/>
    <w:rsid w:val="006D5E16"/>
    <w:rsid w:val="0073086A"/>
    <w:rsid w:val="007407FC"/>
    <w:rsid w:val="00774A35"/>
    <w:rsid w:val="007A70BD"/>
    <w:rsid w:val="007C5050"/>
    <w:rsid w:val="007E4973"/>
    <w:rsid w:val="007F0F1F"/>
    <w:rsid w:val="008517EB"/>
    <w:rsid w:val="008821D7"/>
    <w:rsid w:val="008A1376"/>
    <w:rsid w:val="008C23BA"/>
    <w:rsid w:val="008D651C"/>
    <w:rsid w:val="00913E4B"/>
    <w:rsid w:val="0093069C"/>
    <w:rsid w:val="00984787"/>
    <w:rsid w:val="009A0900"/>
    <w:rsid w:val="009D3A43"/>
    <w:rsid w:val="009F033C"/>
    <w:rsid w:val="00A0128B"/>
    <w:rsid w:val="00A028BC"/>
    <w:rsid w:val="00A76349"/>
    <w:rsid w:val="00AA11E9"/>
    <w:rsid w:val="00AA217D"/>
    <w:rsid w:val="00B13315"/>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64865"/>
    <w:rsid w:val="00D9631A"/>
    <w:rsid w:val="00DE3D38"/>
    <w:rsid w:val="00DF0280"/>
    <w:rsid w:val="00DF3F1E"/>
    <w:rsid w:val="00E70622"/>
    <w:rsid w:val="00E81CA3"/>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 w:type="character" w:styleId="Ratkaisematonmaininta">
    <w:name w:val="Unresolved Mention"/>
    <w:basedOn w:val="Kappaleenoletusfontti"/>
    <w:uiPriority w:val="99"/>
    <w:semiHidden/>
    <w:unhideWhenUsed/>
    <w:rsid w:val="001F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430925944">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ilves@kuurojenliitto.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urojenvideo.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urojenliitt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ka.ilves@kuurojenliitto.fi" TargetMode="External"/><Relationship Id="rId4" Type="http://schemas.openxmlformats.org/officeDocument/2006/relationships/settings" Target="settings.xml"/><Relationship Id="rId9" Type="http://schemas.openxmlformats.org/officeDocument/2006/relationships/hyperlink" Target="mailto:laura.pajunen@kuurojenliitto.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C0B21-2E89-486A-8DA5-515AA35F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5006</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Aalto Tarja</cp:lastModifiedBy>
  <cp:revision>2</cp:revision>
  <cp:lastPrinted>2018-12-18T11:25:00Z</cp:lastPrinted>
  <dcterms:created xsi:type="dcterms:W3CDTF">2022-12-16T10:24:00Z</dcterms:created>
  <dcterms:modified xsi:type="dcterms:W3CDTF">2022-12-16T10:24:00Z</dcterms:modified>
</cp:coreProperties>
</file>